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D2" w:rsidRPr="00FD45CE" w:rsidRDefault="003215D2" w:rsidP="003215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 xml:space="preserve">Образовательный минимум по </w:t>
      </w:r>
      <w:r>
        <w:rPr>
          <w:rFonts w:ascii="Times New Roman" w:hAnsi="Times New Roman" w:cs="Times New Roman"/>
          <w:sz w:val="28"/>
          <w:szCs w:val="28"/>
        </w:rPr>
        <w:t>окружающий мир</w:t>
      </w:r>
      <w:r w:rsidRPr="00FD45C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353" w:type="dxa"/>
        <w:tblLook w:val="04A0"/>
      </w:tblPr>
      <w:tblGrid>
        <w:gridCol w:w="1559"/>
        <w:gridCol w:w="2433"/>
      </w:tblGrid>
      <w:tr w:rsidR="003215D2" w:rsidRPr="00FD45CE" w:rsidTr="004C6091">
        <w:tc>
          <w:tcPr>
            <w:tcW w:w="1559" w:type="dxa"/>
          </w:tcPr>
          <w:p w:rsidR="003215D2" w:rsidRPr="00FD45CE" w:rsidRDefault="003215D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33" w:type="dxa"/>
          </w:tcPr>
          <w:p w:rsidR="003215D2" w:rsidRPr="00FD45CE" w:rsidRDefault="003215D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3215D2" w:rsidRPr="00FD45CE" w:rsidTr="004C6091">
        <w:tc>
          <w:tcPr>
            <w:tcW w:w="1559" w:type="dxa"/>
          </w:tcPr>
          <w:p w:rsidR="003215D2" w:rsidRPr="00FD45CE" w:rsidRDefault="003215D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33" w:type="dxa"/>
          </w:tcPr>
          <w:p w:rsidR="003215D2" w:rsidRPr="00FD45CE" w:rsidRDefault="003215D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15D2" w:rsidRPr="00FD45CE" w:rsidTr="004C6091">
        <w:tc>
          <w:tcPr>
            <w:tcW w:w="1559" w:type="dxa"/>
          </w:tcPr>
          <w:p w:rsidR="003215D2" w:rsidRPr="00FD45CE" w:rsidRDefault="003215D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433" w:type="dxa"/>
          </w:tcPr>
          <w:p w:rsidR="003215D2" w:rsidRPr="00FD45CE" w:rsidRDefault="003215D2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215D2" w:rsidRPr="00FD45CE" w:rsidRDefault="003215D2" w:rsidP="003215D2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2665"/>
        <w:gridCol w:w="6263"/>
      </w:tblGrid>
      <w:tr w:rsidR="003215D2" w:rsidRPr="00FD45CE" w:rsidTr="00A25CF7">
        <w:tc>
          <w:tcPr>
            <w:tcW w:w="562" w:type="dxa"/>
          </w:tcPr>
          <w:p w:rsidR="003215D2" w:rsidRPr="00FD45CE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65" w:type="dxa"/>
          </w:tcPr>
          <w:p w:rsidR="003215D2" w:rsidRPr="00FD45CE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263" w:type="dxa"/>
          </w:tcPr>
          <w:p w:rsidR="003215D2" w:rsidRPr="00FD45CE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3215D2" w:rsidRPr="00FD45CE" w:rsidTr="00A25CF7">
        <w:tc>
          <w:tcPr>
            <w:tcW w:w="562" w:type="dxa"/>
          </w:tcPr>
          <w:p w:rsidR="003215D2" w:rsidRPr="00FD45CE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Весенние явления в неживой природе</w:t>
            </w:r>
          </w:p>
        </w:tc>
        <w:tc>
          <w:tcPr>
            <w:tcW w:w="6263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Таяние снега, ледоход, половодье, первые грозы.</w:t>
            </w:r>
          </w:p>
        </w:tc>
      </w:tr>
      <w:tr w:rsidR="003215D2" w:rsidRPr="00FD45CE" w:rsidTr="00A25CF7">
        <w:tc>
          <w:tcPr>
            <w:tcW w:w="562" w:type="dxa"/>
          </w:tcPr>
          <w:p w:rsidR="003215D2" w:rsidRPr="00FD45CE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День весеннего равноденствия</w:t>
            </w:r>
          </w:p>
        </w:tc>
        <w:tc>
          <w:tcPr>
            <w:tcW w:w="6263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 xml:space="preserve">21 марта, когда светлое время суток равно </w:t>
            </w:r>
            <w:proofErr w:type="gramStart"/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темному</w:t>
            </w:r>
            <w:proofErr w:type="gramEnd"/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, день равен ночи. После весеннего равноденствия – дни будут длиннее, а ночи короче.</w:t>
            </w:r>
          </w:p>
        </w:tc>
      </w:tr>
      <w:tr w:rsidR="003215D2" w:rsidRPr="00FD45CE" w:rsidTr="00A25CF7">
        <w:tc>
          <w:tcPr>
            <w:tcW w:w="562" w:type="dxa"/>
          </w:tcPr>
          <w:p w:rsidR="003215D2" w:rsidRPr="00FD45CE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5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Весенние явления в живой природе</w:t>
            </w:r>
          </w:p>
        </w:tc>
        <w:tc>
          <w:tcPr>
            <w:tcW w:w="6263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Распускаются деревья, появляются первоцветы, появляются насекомые, возвращаются перелетные птицы, появляется потомство.</w:t>
            </w:r>
          </w:p>
        </w:tc>
      </w:tr>
      <w:tr w:rsidR="003215D2" w:rsidRPr="00FD45CE" w:rsidTr="00A25CF7">
        <w:tc>
          <w:tcPr>
            <w:tcW w:w="562" w:type="dxa"/>
          </w:tcPr>
          <w:p w:rsidR="003215D2" w:rsidRPr="00FD45CE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5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Охрана природы весной</w:t>
            </w:r>
          </w:p>
        </w:tc>
        <w:tc>
          <w:tcPr>
            <w:tcW w:w="6263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 xml:space="preserve">Охрана природы весной </w:t>
            </w:r>
            <w:proofErr w:type="gramStart"/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апрещена охота и рыбная ловля, не разорять птичьи гнезда, не срывать первоцветы, не разрушать муравейники.</w:t>
            </w:r>
          </w:p>
        </w:tc>
      </w:tr>
      <w:tr w:rsidR="003215D2" w:rsidRPr="00FD45CE" w:rsidTr="00A25CF7">
        <w:tc>
          <w:tcPr>
            <w:tcW w:w="562" w:type="dxa"/>
          </w:tcPr>
          <w:p w:rsidR="003215D2" w:rsidRPr="00FD45CE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День летнего солнцестояния</w:t>
            </w:r>
          </w:p>
        </w:tc>
        <w:tc>
          <w:tcPr>
            <w:tcW w:w="6263" w:type="dxa"/>
          </w:tcPr>
          <w:p w:rsidR="003215D2" w:rsidRPr="00A25CF7" w:rsidRDefault="003215D2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CF7">
              <w:rPr>
                <w:rFonts w:ascii="Times New Roman" w:hAnsi="Times New Roman" w:cs="Times New Roman"/>
                <w:sz w:val="28"/>
                <w:szCs w:val="28"/>
              </w:rPr>
              <w:t>22 июня - день летнего солнцестояния, когда ночь укорачивается, а день становится длиннее. Самая короткая ночь в году.</w:t>
            </w:r>
          </w:p>
        </w:tc>
      </w:tr>
    </w:tbl>
    <w:p w:rsidR="003215D2" w:rsidRDefault="003215D2" w:rsidP="003215D2"/>
    <w:p w:rsidR="00FF52D9" w:rsidRDefault="00FF52D9"/>
    <w:sectPr w:rsidR="00FF52D9" w:rsidSect="00FF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5D2"/>
    <w:rsid w:val="000B000C"/>
    <w:rsid w:val="000F24C3"/>
    <w:rsid w:val="0015115C"/>
    <w:rsid w:val="00155F9D"/>
    <w:rsid w:val="001B394B"/>
    <w:rsid w:val="00215A94"/>
    <w:rsid w:val="002306F5"/>
    <w:rsid w:val="00244A24"/>
    <w:rsid w:val="00247630"/>
    <w:rsid w:val="00262BE9"/>
    <w:rsid w:val="002B0324"/>
    <w:rsid w:val="002D4169"/>
    <w:rsid w:val="003008DF"/>
    <w:rsid w:val="003215D2"/>
    <w:rsid w:val="0033197C"/>
    <w:rsid w:val="00376D58"/>
    <w:rsid w:val="003A02FD"/>
    <w:rsid w:val="003A7BBE"/>
    <w:rsid w:val="00436042"/>
    <w:rsid w:val="004408A5"/>
    <w:rsid w:val="00440E90"/>
    <w:rsid w:val="0044459E"/>
    <w:rsid w:val="004D7A3E"/>
    <w:rsid w:val="004E41D5"/>
    <w:rsid w:val="004F069D"/>
    <w:rsid w:val="005461F1"/>
    <w:rsid w:val="005A1B03"/>
    <w:rsid w:val="005A7C8F"/>
    <w:rsid w:val="005D07EE"/>
    <w:rsid w:val="00601F16"/>
    <w:rsid w:val="00612F59"/>
    <w:rsid w:val="00692114"/>
    <w:rsid w:val="007022DB"/>
    <w:rsid w:val="00777280"/>
    <w:rsid w:val="00780ECC"/>
    <w:rsid w:val="00870853"/>
    <w:rsid w:val="008727AF"/>
    <w:rsid w:val="0087348A"/>
    <w:rsid w:val="008B407F"/>
    <w:rsid w:val="008F76F2"/>
    <w:rsid w:val="0092368C"/>
    <w:rsid w:val="00940DB7"/>
    <w:rsid w:val="0098167B"/>
    <w:rsid w:val="00992283"/>
    <w:rsid w:val="009A76A4"/>
    <w:rsid w:val="009B4069"/>
    <w:rsid w:val="009B5A70"/>
    <w:rsid w:val="00A25CF7"/>
    <w:rsid w:val="00A665A1"/>
    <w:rsid w:val="00AC6813"/>
    <w:rsid w:val="00B6398C"/>
    <w:rsid w:val="00B71163"/>
    <w:rsid w:val="00B84510"/>
    <w:rsid w:val="00BC1B54"/>
    <w:rsid w:val="00C51D1C"/>
    <w:rsid w:val="00CD5238"/>
    <w:rsid w:val="00D7476B"/>
    <w:rsid w:val="00E76CB7"/>
    <w:rsid w:val="00ED5B78"/>
    <w:rsid w:val="00F0044D"/>
    <w:rsid w:val="00F055EE"/>
    <w:rsid w:val="00F309AD"/>
    <w:rsid w:val="00F73DF9"/>
    <w:rsid w:val="00F92001"/>
    <w:rsid w:val="00FA4CC9"/>
    <w:rsid w:val="00FA6EAF"/>
    <w:rsid w:val="00FC5B09"/>
    <w:rsid w:val="00FD7B19"/>
    <w:rsid w:val="00FF1151"/>
    <w:rsid w:val="00FF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2019-12-11T15:11:00Z</dcterms:created>
  <dcterms:modified xsi:type="dcterms:W3CDTF">2019-12-11T15:23:00Z</dcterms:modified>
</cp:coreProperties>
</file>